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C469B" w14:textId="77777777" w:rsidR="000C4497" w:rsidRDefault="00B95939">
      <w:pPr>
        <w:rPr>
          <w:sz w:val="24"/>
          <w:szCs w:val="24"/>
        </w:rPr>
      </w:pPr>
      <w:r>
        <w:rPr>
          <w:b/>
          <w:sz w:val="24"/>
          <w:szCs w:val="24"/>
        </w:rPr>
        <w:t>Name:</w:t>
      </w:r>
      <w:r>
        <w:rPr>
          <w:sz w:val="24"/>
          <w:szCs w:val="24"/>
        </w:rPr>
        <w:t xml:space="preserve"> ______________________________________            </w:t>
      </w:r>
      <w:r>
        <w:rPr>
          <w:b/>
          <w:sz w:val="24"/>
          <w:szCs w:val="24"/>
        </w:rPr>
        <w:t xml:space="preserve"> Date: </w:t>
      </w:r>
      <w:r>
        <w:rPr>
          <w:sz w:val="24"/>
          <w:szCs w:val="24"/>
        </w:rPr>
        <w:t>______________</w:t>
      </w:r>
    </w:p>
    <w:p w14:paraId="425C469C" w14:textId="77777777" w:rsidR="000C4497" w:rsidRDefault="000C4497">
      <w:pPr>
        <w:rPr>
          <w:sz w:val="24"/>
          <w:szCs w:val="24"/>
        </w:rPr>
      </w:pPr>
    </w:p>
    <w:p w14:paraId="425C469D" w14:textId="0AF45F5E" w:rsidR="000C4497" w:rsidRDefault="00B95939">
      <w:pPr>
        <w:rPr>
          <w:b/>
          <w:sz w:val="24"/>
          <w:szCs w:val="24"/>
        </w:rPr>
      </w:pPr>
      <w:r>
        <w:rPr>
          <w:b/>
          <w:sz w:val="24"/>
          <w:szCs w:val="24"/>
        </w:rPr>
        <w:t>Kinds of Research Word Puzzle</w:t>
      </w:r>
    </w:p>
    <w:p w14:paraId="425C469E" w14:textId="77777777" w:rsidR="000C4497" w:rsidRDefault="000C4497">
      <w:pPr>
        <w:rPr>
          <w:sz w:val="24"/>
          <w:szCs w:val="24"/>
        </w:rPr>
      </w:pPr>
    </w:p>
    <w:p w14:paraId="425C469F" w14:textId="77777777" w:rsidR="000C4497" w:rsidRDefault="00B95939">
      <w:pPr>
        <w:rPr>
          <w:sz w:val="24"/>
          <w:szCs w:val="24"/>
        </w:rPr>
      </w:pPr>
      <w:r>
        <w:rPr>
          <w:sz w:val="24"/>
          <w:szCs w:val="24"/>
        </w:rPr>
        <w:t>Instructions:</w:t>
      </w:r>
    </w:p>
    <w:p w14:paraId="425C46A0" w14:textId="77777777" w:rsidR="000C4497" w:rsidRDefault="000C4497">
      <w:pPr>
        <w:rPr>
          <w:sz w:val="24"/>
          <w:szCs w:val="24"/>
        </w:rPr>
      </w:pPr>
    </w:p>
    <w:p w14:paraId="7BFDB0D2" w14:textId="43766FC2" w:rsidR="00B95939" w:rsidRDefault="00B95939" w:rsidP="00B95939">
      <w:pPr>
        <w:rPr>
          <w:sz w:val="24"/>
          <w:szCs w:val="24"/>
        </w:rPr>
      </w:pPr>
      <w:bookmarkStart w:id="0" w:name="_Hlk9251858"/>
      <w:r>
        <w:rPr>
          <w:sz w:val="24"/>
          <w:szCs w:val="24"/>
        </w:rPr>
        <w:t xml:space="preserve">Read Chapter 16 </w:t>
      </w:r>
      <w:r w:rsidR="00C17276">
        <w:rPr>
          <w:sz w:val="24"/>
          <w:szCs w:val="24"/>
        </w:rPr>
        <w:t>of</w:t>
      </w:r>
      <w:r>
        <w:rPr>
          <w:sz w:val="24"/>
          <w:szCs w:val="24"/>
        </w:rPr>
        <w:t xml:space="preserve"> </w:t>
      </w:r>
      <w:r w:rsidR="00C17276">
        <w:rPr>
          <w:sz w:val="24"/>
          <w:szCs w:val="24"/>
        </w:rPr>
        <w:t>t</w:t>
      </w:r>
      <w:r>
        <w:rPr>
          <w:sz w:val="24"/>
          <w:szCs w:val="24"/>
        </w:rPr>
        <w:t xml:space="preserve">he </w:t>
      </w:r>
      <w:r w:rsidRPr="00A16BC7">
        <w:rPr>
          <w:i/>
          <w:sz w:val="24"/>
          <w:szCs w:val="24"/>
        </w:rPr>
        <w:t>Brain Facts</w:t>
      </w:r>
      <w:r>
        <w:rPr>
          <w:sz w:val="24"/>
          <w:szCs w:val="24"/>
        </w:rPr>
        <w:t xml:space="preserve"> </w:t>
      </w:r>
      <w:r w:rsidR="00C17276">
        <w:rPr>
          <w:sz w:val="24"/>
          <w:szCs w:val="24"/>
        </w:rPr>
        <w:t>b</w:t>
      </w:r>
      <w:r>
        <w:rPr>
          <w:sz w:val="24"/>
          <w:szCs w:val="24"/>
        </w:rPr>
        <w:t>ook. Us</w:t>
      </w:r>
      <w:r w:rsidR="00C17276">
        <w:rPr>
          <w:sz w:val="24"/>
          <w:szCs w:val="24"/>
        </w:rPr>
        <w:t>e</w:t>
      </w:r>
      <w:r>
        <w:rPr>
          <w:sz w:val="24"/>
          <w:szCs w:val="24"/>
        </w:rPr>
        <w:t xml:space="preserve"> the clues below</w:t>
      </w:r>
      <w:r w:rsidR="00C17276">
        <w:rPr>
          <w:sz w:val="24"/>
          <w:szCs w:val="24"/>
        </w:rPr>
        <w:t xml:space="preserve"> to</w:t>
      </w:r>
      <w:r>
        <w:rPr>
          <w:sz w:val="24"/>
          <w:szCs w:val="24"/>
        </w:rPr>
        <w:t xml:space="preserve"> fill in the columns of the puzzle </w:t>
      </w:r>
      <w:r w:rsidR="00C17276">
        <w:rPr>
          <w:sz w:val="24"/>
          <w:szCs w:val="24"/>
        </w:rPr>
        <w:t xml:space="preserve">and </w:t>
      </w:r>
      <w:r>
        <w:rPr>
          <w:sz w:val="24"/>
          <w:szCs w:val="24"/>
        </w:rPr>
        <w:t xml:space="preserve">reveal the bonus word across the center! </w:t>
      </w:r>
    </w:p>
    <w:bookmarkEnd w:id="0"/>
    <w:p w14:paraId="52BC4FEB" w14:textId="4E7556CB" w:rsidR="00B95939" w:rsidRDefault="00B95939" w:rsidP="00B95939">
      <w:pPr>
        <w:rPr>
          <w:sz w:val="24"/>
          <w:szCs w:val="24"/>
        </w:rPr>
      </w:pPr>
      <w:r>
        <w:rPr>
          <w:sz w:val="24"/>
          <w:szCs w:val="24"/>
        </w:rPr>
        <w:t>Note: Rows across do not form words except in the center of the puzzle (bolded area).</w:t>
      </w:r>
    </w:p>
    <w:p w14:paraId="11039D75" w14:textId="77777777" w:rsidR="00B95939" w:rsidRDefault="00B95939">
      <w:pPr>
        <w:rPr>
          <w:sz w:val="24"/>
          <w:szCs w:val="24"/>
        </w:rPr>
      </w:pPr>
    </w:p>
    <w:p w14:paraId="425C46A2" w14:textId="77777777" w:rsidR="000C4497" w:rsidRDefault="00B95939">
      <w:pPr>
        <w:widowControl w:val="0"/>
      </w:pPr>
      <w:r>
        <w:tab/>
      </w:r>
    </w:p>
    <w:tbl>
      <w:tblPr>
        <w:tblStyle w:val="a"/>
        <w:tblW w:w="6729" w:type="dxa"/>
        <w:tblInd w:w="1188" w:type="dxa"/>
        <w:tblLayout w:type="fixed"/>
        <w:tblLook w:val="0000" w:firstRow="0" w:lastRow="0" w:firstColumn="0" w:lastColumn="0" w:noHBand="0" w:noVBand="0"/>
      </w:tblPr>
      <w:tblGrid>
        <w:gridCol w:w="672"/>
        <w:gridCol w:w="673"/>
        <w:gridCol w:w="673"/>
        <w:gridCol w:w="673"/>
        <w:gridCol w:w="673"/>
        <w:gridCol w:w="673"/>
        <w:gridCol w:w="673"/>
        <w:gridCol w:w="673"/>
        <w:gridCol w:w="673"/>
        <w:gridCol w:w="673"/>
      </w:tblGrid>
      <w:tr w:rsidR="000C4497" w14:paraId="425C46AE" w14:textId="77777777">
        <w:trPr>
          <w:trHeight w:val="260"/>
        </w:trPr>
        <w:tc>
          <w:tcPr>
            <w:tcW w:w="673" w:type="dxa"/>
            <w:tcBorders>
              <w:top w:val="nil"/>
              <w:left w:val="nil"/>
              <w:bottom w:val="nil"/>
              <w:right w:val="nil"/>
            </w:tcBorders>
            <w:shd w:val="clear" w:color="auto" w:fill="auto"/>
            <w:vAlign w:val="bottom"/>
          </w:tcPr>
          <w:p w14:paraId="425C46A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5" w14:textId="77777777" w:rsidR="000C4497" w:rsidRDefault="000C4497">
            <w:pPr>
              <w:spacing w:line="240" w:lineRule="auto"/>
              <w:jc w:val="center"/>
              <w:rPr>
                <w:rFonts w:ascii="Verdana" w:eastAsia="Verdana" w:hAnsi="Verdana" w:cs="Verdana"/>
                <w:sz w:val="28"/>
                <w:szCs w:val="28"/>
              </w:rPr>
            </w:pPr>
          </w:p>
          <w:p w14:paraId="425C46A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A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tcBorders>
            <w:shd w:val="clear" w:color="auto" w:fill="auto"/>
            <w:vAlign w:val="bottom"/>
          </w:tcPr>
          <w:p w14:paraId="425C46AC" w14:textId="77777777" w:rsidR="000C4497" w:rsidRDefault="000C4497">
            <w:pPr>
              <w:spacing w:line="240" w:lineRule="auto"/>
              <w:jc w:val="center"/>
              <w:rPr>
                <w:rFonts w:ascii="Verdana" w:eastAsia="Verdana" w:hAnsi="Verdana" w:cs="Verdana"/>
                <w:sz w:val="28"/>
                <w:szCs w:val="28"/>
              </w:rPr>
            </w:pPr>
          </w:p>
        </w:tc>
        <w:tc>
          <w:tcPr>
            <w:tcW w:w="673" w:type="dxa"/>
            <w:tcBorders>
              <w:bottom w:val="single" w:sz="4" w:space="0" w:color="000000"/>
            </w:tcBorders>
            <w:shd w:val="clear" w:color="auto" w:fill="auto"/>
            <w:vAlign w:val="bottom"/>
          </w:tcPr>
          <w:p w14:paraId="425C46AD" w14:textId="77777777" w:rsidR="000C4497" w:rsidRDefault="00B95939">
            <w:pPr>
              <w:spacing w:line="240" w:lineRule="auto"/>
              <w:jc w:val="center"/>
              <w:rPr>
                <w:rFonts w:ascii="Verdana" w:eastAsia="Verdana" w:hAnsi="Verdana" w:cs="Verdana"/>
                <w:sz w:val="28"/>
                <w:szCs w:val="28"/>
              </w:rPr>
            </w:pPr>
            <w:r>
              <w:rPr>
                <w:rFonts w:ascii="Verdana" w:eastAsia="Verdana" w:hAnsi="Verdana" w:cs="Verdana"/>
                <w:sz w:val="16"/>
                <w:szCs w:val="16"/>
              </w:rPr>
              <w:t>10</w:t>
            </w:r>
          </w:p>
        </w:tc>
      </w:tr>
      <w:tr w:rsidR="000C4497" w14:paraId="425C46B9" w14:textId="77777777">
        <w:trPr>
          <w:trHeight w:val="260"/>
        </w:trPr>
        <w:tc>
          <w:tcPr>
            <w:tcW w:w="673" w:type="dxa"/>
            <w:tcBorders>
              <w:top w:val="nil"/>
              <w:left w:val="nil"/>
              <w:bottom w:val="nil"/>
              <w:right w:val="nil"/>
            </w:tcBorders>
            <w:shd w:val="clear" w:color="auto" w:fill="auto"/>
            <w:vAlign w:val="bottom"/>
          </w:tcPr>
          <w:p w14:paraId="425C46A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0"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6"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8</w:t>
            </w:r>
          </w:p>
        </w:tc>
        <w:tc>
          <w:tcPr>
            <w:tcW w:w="673" w:type="dxa"/>
            <w:tcBorders>
              <w:top w:val="nil"/>
              <w:left w:val="nil"/>
              <w:bottom w:val="nil"/>
              <w:right w:val="single" w:sz="4" w:space="0" w:color="000000"/>
            </w:tcBorders>
            <w:shd w:val="clear" w:color="auto" w:fill="auto"/>
            <w:vAlign w:val="bottom"/>
          </w:tcPr>
          <w:p w14:paraId="425C46B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B8" w14:textId="77777777" w:rsidR="000C4497" w:rsidRDefault="000C4497">
            <w:pPr>
              <w:spacing w:line="240" w:lineRule="auto"/>
              <w:jc w:val="center"/>
              <w:rPr>
                <w:rFonts w:ascii="Verdana" w:eastAsia="Verdana" w:hAnsi="Verdana" w:cs="Verdana"/>
                <w:sz w:val="28"/>
                <w:szCs w:val="28"/>
              </w:rPr>
            </w:pPr>
          </w:p>
        </w:tc>
      </w:tr>
      <w:tr w:rsidR="000C4497" w14:paraId="425C46C4" w14:textId="77777777">
        <w:trPr>
          <w:trHeight w:val="260"/>
        </w:trPr>
        <w:tc>
          <w:tcPr>
            <w:tcW w:w="673" w:type="dxa"/>
            <w:tcBorders>
              <w:top w:val="nil"/>
              <w:left w:val="nil"/>
              <w:bottom w:val="nil"/>
              <w:right w:val="nil"/>
            </w:tcBorders>
            <w:shd w:val="clear" w:color="auto" w:fill="auto"/>
            <w:vAlign w:val="bottom"/>
          </w:tcPr>
          <w:p w14:paraId="425C46B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E"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B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0"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C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2"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C3" w14:textId="77777777" w:rsidR="000C4497" w:rsidRDefault="000C4497">
            <w:pPr>
              <w:spacing w:line="240" w:lineRule="auto"/>
              <w:jc w:val="center"/>
              <w:rPr>
                <w:rFonts w:ascii="Verdana" w:eastAsia="Verdana" w:hAnsi="Verdana" w:cs="Verdana"/>
                <w:sz w:val="28"/>
                <w:szCs w:val="28"/>
              </w:rPr>
            </w:pPr>
          </w:p>
        </w:tc>
      </w:tr>
      <w:tr w:rsidR="000C4497" w14:paraId="425C46CF" w14:textId="77777777">
        <w:trPr>
          <w:trHeight w:val="260"/>
        </w:trPr>
        <w:tc>
          <w:tcPr>
            <w:tcW w:w="673" w:type="dxa"/>
            <w:tcBorders>
              <w:top w:val="nil"/>
              <w:left w:val="nil"/>
              <w:bottom w:val="nil"/>
              <w:right w:val="nil"/>
            </w:tcBorders>
            <w:shd w:val="clear" w:color="auto" w:fill="auto"/>
            <w:vAlign w:val="bottom"/>
          </w:tcPr>
          <w:p w14:paraId="425C46C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6"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2</w:t>
            </w:r>
          </w:p>
        </w:tc>
        <w:tc>
          <w:tcPr>
            <w:tcW w:w="673" w:type="dxa"/>
            <w:tcBorders>
              <w:top w:val="nil"/>
              <w:left w:val="nil"/>
              <w:bottom w:val="nil"/>
              <w:right w:val="nil"/>
            </w:tcBorders>
            <w:shd w:val="clear" w:color="auto" w:fill="auto"/>
            <w:vAlign w:val="bottom"/>
          </w:tcPr>
          <w:p w14:paraId="425C46C7" w14:textId="77777777" w:rsidR="000C4497" w:rsidRDefault="000C4497">
            <w:pPr>
              <w:spacing w:line="240" w:lineRule="auto"/>
              <w:jc w:val="center"/>
              <w:rPr>
                <w:rFonts w:ascii="Verdana" w:eastAsia="Verdana" w:hAnsi="Verdana" w:cs="Verdana"/>
                <w:sz w:val="28"/>
                <w:szCs w:val="28"/>
              </w:rPr>
            </w:pPr>
            <w:bookmarkStart w:id="1" w:name="_GoBack"/>
            <w:bookmarkEnd w:id="1"/>
          </w:p>
        </w:tc>
        <w:tc>
          <w:tcPr>
            <w:tcW w:w="673" w:type="dxa"/>
            <w:tcBorders>
              <w:top w:val="nil"/>
              <w:left w:val="nil"/>
              <w:bottom w:val="nil"/>
              <w:right w:val="nil"/>
            </w:tcBorders>
            <w:shd w:val="clear" w:color="auto" w:fill="auto"/>
            <w:vAlign w:val="bottom"/>
          </w:tcPr>
          <w:p w14:paraId="425C46C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B"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C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CD"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CE" w14:textId="77777777" w:rsidR="000C4497" w:rsidRDefault="000C4497">
            <w:pPr>
              <w:spacing w:line="240" w:lineRule="auto"/>
              <w:jc w:val="center"/>
              <w:rPr>
                <w:rFonts w:ascii="Verdana" w:eastAsia="Verdana" w:hAnsi="Verdana" w:cs="Verdana"/>
                <w:sz w:val="28"/>
                <w:szCs w:val="28"/>
              </w:rPr>
            </w:pPr>
          </w:p>
        </w:tc>
      </w:tr>
      <w:tr w:rsidR="000C4497" w14:paraId="425C46DA" w14:textId="77777777">
        <w:trPr>
          <w:trHeight w:val="260"/>
        </w:trPr>
        <w:tc>
          <w:tcPr>
            <w:tcW w:w="673" w:type="dxa"/>
            <w:tcBorders>
              <w:top w:val="nil"/>
              <w:left w:val="nil"/>
              <w:bottom w:val="nil"/>
              <w:right w:val="nil"/>
            </w:tcBorders>
            <w:shd w:val="clear" w:color="auto" w:fill="auto"/>
            <w:vAlign w:val="bottom"/>
          </w:tcPr>
          <w:p w14:paraId="425C46D0"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D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D2"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3</w:t>
            </w:r>
          </w:p>
        </w:tc>
        <w:tc>
          <w:tcPr>
            <w:tcW w:w="673" w:type="dxa"/>
            <w:tcBorders>
              <w:top w:val="nil"/>
              <w:left w:val="nil"/>
              <w:bottom w:val="nil"/>
              <w:right w:val="nil"/>
            </w:tcBorders>
            <w:shd w:val="clear" w:color="auto" w:fill="auto"/>
            <w:vAlign w:val="bottom"/>
          </w:tcPr>
          <w:p w14:paraId="425C46D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D4"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5</w:t>
            </w:r>
          </w:p>
        </w:tc>
        <w:tc>
          <w:tcPr>
            <w:tcW w:w="673" w:type="dxa"/>
            <w:tcBorders>
              <w:top w:val="nil"/>
              <w:left w:val="nil"/>
              <w:bottom w:val="nil"/>
              <w:right w:val="nil"/>
            </w:tcBorders>
            <w:shd w:val="clear" w:color="auto" w:fill="auto"/>
            <w:vAlign w:val="bottom"/>
          </w:tcPr>
          <w:p w14:paraId="425C46D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D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D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D8"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D9" w14:textId="77777777" w:rsidR="000C4497" w:rsidRDefault="000C4497">
            <w:pPr>
              <w:spacing w:line="240" w:lineRule="auto"/>
              <w:jc w:val="center"/>
              <w:rPr>
                <w:rFonts w:ascii="Verdana" w:eastAsia="Verdana" w:hAnsi="Verdana" w:cs="Verdana"/>
                <w:sz w:val="28"/>
                <w:szCs w:val="28"/>
              </w:rPr>
            </w:pPr>
          </w:p>
        </w:tc>
      </w:tr>
      <w:tr w:rsidR="000C4497" w14:paraId="425C46E5" w14:textId="77777777">
        <w:trPr>
          <w:trHeight w:val="260"/>
        </w:trPr>
        <w:tc>
          <w:tcPr>
            <w:tcW w:w="673" w:type="dxa"/>
            <w:tcBorders>
              <w:top w:val="nil"/>
              <w:left w:val="nil"/>
              <w:bottom w:val="nil"/>
              <w:right w:val="nil"/>
            </w:tcBorders>
            <w:shd w:val="clear" w:color="auto" w:fill="auto"/>
            <w:vAlign w:val="bottom"/>
          </w:tcPr>
          <w:p w14:paraId="425C46DB"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D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D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DE"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4</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D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E0"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6</w:t>
            </w:r>
          </w:p>
        </w:tc>
        <w:tc>
          <w:tcPr>
            <w:tcW w:w="673" w:type="dxa"/>
            <w:tcBorders>
              <w:top w:val="nil"/>
              <w:left w:val="nil"/>
              <w:bottom w:val="nil"/>
              <w:right w:val="nil"/>
            </w:tcBorders>
            <w:shd w:val="clear" w:color="auto" w:fill="auto"/>
            <w:vAlign w:val="bottom"/>
          </w:tcPr>
          <w:p w14:paraId="425C46E1"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E3" w14:textId="77777777" w:rsidR="000C4497" w:rsidRDefault="00B95939">
            <w:pPr>
              <w:spacing w:line="240" w:lineRule="auto"/>
              <w:jc w:val="center"/>
              <w:rPr>
                <w:rFonts w:ascii="Verdana" w:eastAsia="Verdana" w:hAnsi="Verdana" w:cs="Verdana"/>
                <w:sz w:val="28"/>
                <w:szCs w:val="28"/>
              </w:rPr>
            </w:pPr>
            <w:r>
              <w:rPr>
                <w:rFonts w:ascii="Verdana" w:eastAsia="Verdana" w:hAnsi="Verdana" w:cs="Verdana"/>
                <w:sz w:val="16"/>
                <w:szCs w:val="16"/>
              </w:rPr>
              <w:t>9</w:t>
            </w: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4" w14:textId="77777777" w:rsidR="000C4497" w:rsidRDefault="000C4497">
            <w:pPr>
              <w:spacing w:line="240" w:lineRule="auto"/>
              <w:jc w:val="center"/>
              <w:rPr>
                <w:rFonts w:ascii="Verdana" w:eastAsia="Verdana" w:hAnsi="Verdana" w:cs="Verdana"/>
                <w:sz w:val="28"/>
                <w:szCs w:val="28"/>
              </w:rPr>
            </w:pPr>
          </w:p>
        </w:tc>
      </w:tr>
      <w:tr w:rsidR="000C4497" w14:paraId="425C46F0" w14:textId="77777777">
        <w:trPr>
          <w:trHeight w:val="260"/>
        </w:trPr>
        <w:tc>
          <w:tcPr>
            <w:tcW w:w="673" w:type="dxa"/>
            <w:tcBorders>
              <w:top w:val="nil"/>
              <w:left w:val="nil"/>
              <w:bottom w:val="nil"/>
              <w:right w:val="nil"/>
            </w:tcBorders>
            <w:shd w:val="clear" w:color="auto" w:fill="auto"/>
            <w:vAlign w:val="bottom"/>
          </w:tcPr>
          <w:p w14:paraId="425C46E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E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8"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E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E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D"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EE"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EF" w14:textId="77777777" w:rsidR="000C4497" w:rsidRDefault="000C4497">
            <w:pPr>
              <w:spacing w:line="240" w:lineRule="auto"/>
              <w:jc w:val="center"/>
              <w:rPr>
                <w:rFonts w:ascii="Verdana" w:eastAsia="Verdana" w:hAnsi="Verdana" w:cs="Verdana"/>
                <w:sz w:val="28"/>
                <w:szCs w:val="28"/>
              </w:rPr>
            </w:pPr>
          </w:p>
        </w:tc>
      </w:tr>
      <w:tr w:rsidR="000C4497" w14:paraId="425C46FB" w14:textId="77777777">
        <w:trPr>
          <w:trHeight w:val="260"/>
        </w:trPr>
        <w:tc>
          <w:tcPr>
            <w:tcW w:w="673" w:type="dxa"/>
            <w:tcBorders>
              <w:top w:val="nil"/>
              <w:left w:val="nil"/>
              <w:bottom w:val="nil"/>
              <w:right w:val="nil"/>
            </w:tcBorders>
            <w:shd w:val="clear" w:color="auto" w:fill="auto"/>
            <w:vAlign w:val="bottom"/>
          </w:tcPr>
          <w:p w14:paraId="425C46F1"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F2"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3"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F4"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5"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6F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8"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F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A" w14:textId="77777777" w:rsidR="000C4497" w:rsidRDefault="000C4497">
            <w:pPr>
              <w:spacing w:line="240" w:lineRule="auto"/>
              <w:jc w:val="center"/>
              <w:rPr>
                <w:rFonts w:ascii="Verdana" w:eastAsia="Verdana" w:hAnsi="Verdana" w:cs="Verdana"/>
                <w:sz w:val="28"/>
                <w:szCs w:val="28"/>
              </w:rPr>
            </w:pPr>
          </w:p>
        </w:tc>
      </w:tr>
      <w:tr w:rsidR="000C4497" w14:paraId="425C4706" w14:textId="77777777">
        <w:trPr>
          <w:trHeight w:val="260"/>
        </w:trPr>
        <w:tc>
          <w:tcPr>
            <w:tcW w:w="673" w:type="dxa"/>
            <w:tcBorders>
              <w:top w:val="nil"/>
              <w:left w:val="nil"/>
              <w:bottom w:val="nil"/>
              <w:right w:val="nil"/>
            </w:tcBorders>
            <w:shd w:val="clear" w:color="auto" w:fill="auto"/>
            <w:vAlign w:val="bottom"/>
          </w:tcPr>
          <w:p w14:paraId="425C46F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FD"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6FE"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6FF"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0"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02"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3"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04"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5" w14:textId="77777777" w:rsidR="000C4497" w:rsidRDefault="000C4497">
            <w:pPr>
              <w:spacing w:line="240" w:lineRule="auto"/>
              <w:jc w:val="center"/>
              <w:rPr>
                <w:rFonts w:ascii="Verdana" w:eastAsia="Verdana" w:hAnsi="Verdana" w:cs="Verdana"/>
                <w:sz w:val="28"/>
                <w:szCs w:val="28"/>
              </w:rPr>
            </w:pPr>
          </w:p>
        </w:tc>
      </w:tr>
      <w:tr w:rsidR="000C4497" w14:paraId="425C4711" w14:textId="77777777">
        <w:trPr>
          <w:trHeight w:val="260"/>
        </w:trPr>
        <w:tc>
          <w:tcPr>
            <w:tcW w:w="673" w:type="dxa"/>
            <w:tcBorders>
              <w:top w:val="nil"/>
              <w:left w:val="nil"/>
              <w:bottom w:val="nil"/>
              <w:right w:val="nil"/>
            </w:tcBorders>
            <w:shd w:val="clear" w:color="auto" w:fill="auto"/>
            <w:vAlign w:val="bottom"/>
          </w:tcPr>
          <w:p w14:paraId="425C470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08"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0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B"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0D"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0E"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0F"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10" w14:textId="77777777" w:rsidR="000C4497" w:rsidRDefault="000C4497">
            <w:pPr>
              <w:spacing w:line="240" w:lineRule="auto"/>
              <w:ind w:left="2"/>
              <w:jc w:val="center"/>
              <w:rPr>
                <w:rFonts w:ascii="Verdana" w:eastAsia="Verdana" w:hAnsi="Verdana" w:cs="Verdana"/>
                <w:sz w:val="28"/>
                <w:szCs w:val="28"/>
              </w:rPr>
            </w:pPr>
          </w:p>
        </w:tc>
      </w:tr>
      <w:tr w:rsidR="000C4497" w14:paraId="425C471C" w14:textId="77777777">
        <w:trPr>
          <w:trHeight w:val="280"/>
        </w:trPr>
        <w:tc>
          <w:tcPr>
            <w:tcW w:w="673" w:type="dxa"/>
            <w:tcBorders>
              <w:top w:val="nil"/>
              <w:left w:val="nil"/>
              <w:bottom w:val="single" w:sz="36" w:space="0" w:color="000000"/>
              <w:right w:val="nil"/>
            </w:tcBorders>
            <w:shd w:val="clear" w:color="auto" w:fill="auto"/>
            <w:vAlign w:val="bottom"/>
          </w:tcPr>
          <w:p w14:paraId="425C4712"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1</w:t>
            </w:r>
          </w:p>
        </w:tc>
        <w:tc>
          <w:tcPr>
            <w:tcW w:w="673" w:type="dxa"/>
            <w:tcBorders>
              <w:top w:val="single" w:sz="4" w:space="0" w:color="000000"/>
              <w:left w:val="single" w:sz="4" w:space="0" w:color="000000"/>
              <w:bottom w:val="single" w:sz="36" w:space="0" w:color="000000"/>
              <w:right w:val="nil"/>
            </w:tcBorders>
            <w:shd w:val="clear" w:color="auto" w:fill="auto"/>
            <w:vAlign w:val="bottom"/>
          </w:tcPr>
          <w:p w14:paraId="425C4713"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single" w:sz="4" w:space="0" w:color="000000"/>
            </w:tcBorders>
            <w:shd w:val="clear" w:color="auto" w:fill="auto"/>
            <w:vAlign w:val="bottom"/>
          </w:tcPr>
          <w:p w14:paraId="425C4714"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nil"/>
            </w:tcBorders>
            <w:shd w:val="clear" w:color="auto" w:fill="auto"/>
            <w:vAlign w:val="bottom"/>
          </w:tcPr>
          <w:p w14:paraId="425C4715"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single" w:sz="4" w:space="0" w:color="000000"/>
            </w:tcBorders>
            <w:shd w:val="clear" w:color="auto" w:fill="auto"/>
            <w:vAlign w:val="bottom"/>
          </w:tcPr>
          <w:p w14:paraId="425C471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single" w:sz="4" w:space="0" w:color="000000"/>
            </w:tcBorders>
            <w:shd w:val="clear" w:color="auto" w:fill="auto"/>
            <w:vAlign w:val="bottom"/>
          </w:tcPr>
          <w:p w14:paraId="425C471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single" w:sz="36" w:space="0" w:color="000000"/>
              <w:right w:val="nil"/>
            </w:tcBorders>
            <w:shd w:val="clear" w:color="auto" w:fill="auto"/>
            <w:vAlign w:val="bottom"/>
          </w:tcPr>
          <w:p w14:paraId="425C4718" w14:textId="77777777" w:rsidR="000C4497" w:rsidRDefault="00B95939">
            <w:pPr>
              <w:spacing w:line="240" w:lineRule="auto"/>
              <w:jc w:val="center"/>
              <w:rPr>
                <w:rFonts w:ascii="Verdana" w:eastAsia="Verdana" w:hAnsi="Verdana" w:cs="Verdana"/>
                <w:sz w:val="16"/>
                <w:szCs w:val="16"/>
              </w:rPr>
            </w:pPr>
            <w:r>
              <w:rPr>
                <w:rFonts w:ascii="Verdana" w:eastAsia="Verdana" w:hAnsi="Verdana" w:cs="Verdana"/>
                <w:sz w:val="16"/>
                <w:szCs w:val="16"/>
              </w:rPr>
              <w:t>7</w:t>
            </w:r>
          </w:p>
        </w:tc>
        <w:tc>
          <w:tcPr>
            <w:tcW w:w="673" w:type="dxa"/>
            <w:tcBorders>
              <w:top w:val="single" w:sz="4" w:space="0" w:color="000000"/>
              <w:left w:val="single" w:sz="4" w:space="0" w:color="000000"/>
              <w:bottom w:val="single" w:sz="36" w:space="0" w:color="000000"/>
              <w:right w:val="single" w:sz="4" w:space="0" w:color="000000"/>
            </w:tcBorders>
            <w:shd w:val="clear" w:color="auto" w:fill="auto"/>
            <w:vAlign w:val="bottom"/>
          </w:tcPr>
          <w:p w14:paraId="425C471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nil"/>
            </w:tcBorders>
            <w:shd w:val="clear" w:color="auto" w:fill="auto"/>
            <w:vAlign w:val="bottom"/>
          </w:tcPr>
          <w:p w14:paraId="425C471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36" w:space="0" w:color="000000"/>
              <w:right w:val="single" w:sz="4" w:space="0" w:color="000000"/>
            </w:tcBorders>
            <w:shd w:val="clear" w:color="auto" w:fill="auto"/>
            <w:vAlign w:val="bottom"/>
          </w:tcPr>
          <w:p w14:paraId="425C471B" w14:textId="77777777" w:rsidR="000C4497" w:rsidRDefault="000C4497">
            <w:pPr>
              <w:spacing w:line="240" w:lineRule="auto"/>
              <w:jc w:val="center"/>
              <w:rPr>
                <w:rFonts w:ascii="Verdana" w:eastAsia="Verdana" w:hAnsi="Verdana" w:cs="Verdana"/>
                <w:sz w:val="28"/>
                <w:szCs w:val="28"/>
              </w:rPr>
            </w:pPr>
          </w:p>
        </w:tc>
      </w:tr>
      <w:tr w:rsidR="000C4497" w14:paraId="425C4727" w14:textId="77777777">
        <w:trPr>
          <w:trHeight w:val="280"/>
        </w:trPr>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1D"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1E"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1F"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0"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1"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2"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3"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4"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5"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36" w:space="0" w:color="000000"/>
              <w:bottom w:val="single" w:sz="36" w:space="0" w:color="000000"/>
              <w:right w:val="single" w:sz="36" w:space="0" w:color="000000"/>
            </w:tcBorders>
            <w:shd w:val="clear" w:color="auto" w:fill="auto"/>
            <w:vAlign w:val="bottom"/>
          </w:tcPr>
          <w:p w14:paraId="425C4726" w14:textId="77777777" w:rsidR="000C4497" w:rsidRDefault="000C4497">
            <w:pPr>
              <w:spacing w:line="240" w:lineRule="auto"/>
              <w:jc w:val="center"/>
              <w:rPr>
                <w:rFonts w:ascii="Verdana" w:eastAsia="Verdana" w:hAnsi="Verdana" w:cs="Verdana"/>
                <w:sz w:val="28"/>
                <w:szCs w:val="28"/>
              </w:rPr>
            </w:pPr>
          </w:p>
        </w:tc>
      </w:tr>
      <w:tr w:rsidR="000C4497" w14:paraId="425C4732" w14:textId="77777777">
        <w:trPr>
          <w:trHeight w:val="260"/>
        </w:trPr>
        <w:tc>
          <w:tcPr>
            <w:tcW w:w="673" w:type="dxa"/>
            <w:tcBorders>
              <w:top w:val="single" w:sz="36" w:space="0" w:color="000000"/>
              <w:left w:val="single" w:sz="4" w:space="0" w:color="000000"/>
              <w:bottom w:val="single" w:sz="4" w:space="0" w:color="000000"/>
              <w:right w:val="nil"/>
            </w:tcBorders>
            <w:shd w:val="clear" w:color="auto" w:fill="auto"/>
            <w:vAlign w:val="bottom"/>
          </w:tcPr>
          <w:p w14:paraId="425C4728"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nil"/>
            </w:tcBorders>
            <w:shd w:val="clear" w:color="auto" w:fill="auto"/>
            <w:vAlign w:val="bottom"/>
          </w:tcPr>
          <w:p w14:paraId="425C4729"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single" w:sz="4" w:space="0" w:color="000000"/>
            </w:tcBorders>
            <w:shd w:val="clear" w:color="auto" w:fill="auto"/>
            <w:vAlign w:val="bottom"/>
          </w:tcPr>
          <w:p w14:paraId="425C472A"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nil"/>
            </w:tcBorders>
            <w:shd w:val="clear" w:color="auto" w:fill="auto"/>
            <w:vAlign w:val="bottom"/>
          </w:tcPr>
          <w:p w14:paraId="425C472B"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single" w:sz="4" w:space="0" w:color="000000"/>
            </w:tcBorders>
            <w:shd w:val="clear" w:color="auto" w:fill="auto"/>
            <w:vAlign w:val="bottom"/>
          </w:tcPr>
          <w:p w14:paraId="425C472C"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nil"/>
            </w:tcBorders>
            <w:shd w:val="clear" w:color="auto" w:fill="auto"/>
            <w:vAlign w:val="bottom"/>
          </w:tcPr>
          <w:p w14:paraId="425C472D"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nil"/>
            </w:tcBorders>
            <w:shd w:val="clear" w:color="auto" w:fill="auto"/>
            <w:vAlign w:val="bottom"/>
          </w:tcPr>
          <w:p w14:paraId="425C472E"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single" w:sz="4" w:space="0" w:color="000000"/>
            </w:tcBorders>
            <w:shd w:val="clear" w:color="auto" w:fill="auto"/>
            <w:vAlign w:val="bottom"/>
          </w:tcPr>
          <w:p w14:paraId="425C472F"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nil"/>
            </w:tcBorders>
            <w:shd w:val="clear" w:color="auto" w:fill="auto"/>
            <w:vAlign w:val="bottom"/>
          </w:tcPr>
          <w:p w14:paraId="425C4730" w14:textId="77777777" w:rsidR="000C4497" w:rsidRDefault="000C4497">
            <w:pPr>
              <w:spacing w:line="240" w:lineRule="auto"/>
              <w:jc w:val="center"/>
              <w:rPr>
                <w:rFonts w:ascii="Verdana" w:eastAsia="Verdana" w:hAnsi="Verdana" w:cs="Verdana"/>
                <w:sz w:val="28"/>
                <w:szCs w:val="28"/>
              </w:rPr>
            </w:pPr>
          </w:p>
        </w:tc>
        <w:tc>
          <w:tcPr>
            <w:tcW w:w="673" w:type="dxa"/>
            <w:tcBorders>
              <w:top w:val="single" w:sz="36" w:space="0" w:color="000000"/>
              <w:left w:val="single" w:sz="4" w:space="0" w:color="000000"/>
              <w:bottom w:val="single" w:sz="4" w:space="0" w:color="000000"/>
              <w:right w:val="single" w:sz="4" w:space="0" w:color="000000"/>
            </w:tcBorders>
            <w:shd w:val="clear" w:color="auto" w:fill="auto"/>
            <w:vAlign w:val="bottom"/>
          </w:tcPr>
          <w:p w14:paraId="425C4731" w14:textId="77777777" w:rsidR="000C4497" w:rsidRDefault="000C4497">
            <w:pPr>
              <w:spacing w:line="240" w:lineRule="auto"/>
              <w:jc w:val="center"/>
              <w:rPr>
                <w:rFonts w:ascii="Verdana" w:eastAsia="Verdana" w:hAnsi="Verdana" w:cs="Verdana"/>
                <w:sz w:val="28"/>
                <w:szCs w:val="28"/>
              </w:rPr>
            </w:pPr>
          </w:p>
        </w:tc>
      </w:tr>
      <w:tr w:rsidR="000C4497" w14:paraId="425C473D" w14:textId="77777777">
        <w:trPr>
          <w:trHeight w:val="260"/>
        </w:trPr>
        <w:tc>
          <w:tcPr>
            <w:tcW w:w="673" w:type="dxa"/>
            <w:tcBorders>
              <w:top w:val="single" w:sz="4" w:space="0" w:color="000000"/>
              <w:left w:val="single" w:sz="4" w:space="0" w:color="000000"/>
              <w:bottom w:val="single" w:sz="4" w:space="0" w:color="000000"/>
              <w:right w:val="nil"/>
            </w:tcBorders>
            <w:shd w:val="clear" w:color="auto" w:fill="auto"/>
            <w:vAlign w:val="bottom"/>
          </w:tcPr>
          <w:p w14:paraId="425C4733"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4"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35"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3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8"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3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B"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3C" w14:textId="77777777" w:rsidR="000C4497" w:rsidRDefault="000C4497">
            <w:pPr>
              <w:spacing w:line="240" w:lineRule="auto"/>
              <w:jc w:val="center"/>
              <w:rPr>
                <w:rFonts w:ascii="Verdana" w:eastAsia="Verdana" w:hAnsi="Verdana" w:cs="Verdana"/>
                <w:sz w:val="28"/>
                <w:szCs w:val="28"/>
              </w:rPr>
            </w:pPr>
          </w:p>
        </w:tc>
      </w:tr>
      <w:tr w:rsidR="000C4497" w14:paraId="425C4748" w14:textId="77777777">
        <w:trPr>
          <w:trHeight w:val="260"/>
        </w:trPr>
        <w:tc>
          <w:tcPr>
            <w:tcW w:w="673" w:type="dxa"/>
            <w:tcBorders>
              <w:top w:val="single" w:sz="4" w:space="0" w:color="000000"/>
              <w:left w:val="single" w:sz="4" w:space="0" w:color="000000"/>
              <w:bottom w:val="single" w:sz="4" w:space="0" w:color="000000"/>
              <w:right w:val="nil"/>
            </w:tcBorders>
            <w:shd w:val="clear" w:color="auto" w:fill="auto"/>
            <w:vAlign w:val="bottom"/>
          </w:tcPr>
          <w:p w14:paraId="425C473E"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3F"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0"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1"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3"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44"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7" w14:textId="77777777" w:rsidR="000C4497" w:rsidRDefault="000C4497">
            <w:pPr>
              <w:spacing w:line="240" w:lineRule="auto"/>
              <w:jc w:val="center"/>
              <w:rPr>
                <w:rFonts w:ascii="Verdana" w:eastAsia="Verdana" w:hAnsi="Verdana" w:cs="Verdana"/>
                <w:sz w:val="28"/>
                <w:szCs w:val="28"/>
              </w:rPr>
            </w:pPr>
          </w:p>
        </w:tc>
      </w:tr>
      <w:tr w:rsidR="000C4497" w14:paraId="425C4753"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4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4E"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4F"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0"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51"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2" w14:textId="77777777" w:rsidR="000C4497" w:rsidRDefault="000C4497">
            <w:pPr>
              <w:spacing w:line="240" w:lineRule="auto"/>
              <w:jc w:val="center"/>
              <w:rPr>
                <w:rFonts w:ascii="Verdana" w:eastAsia="Verdana" w:hAnsi="Verdana" w:cs="Verdana"/>
                <w:sz w:val="28"/>
                <w:szCs w:val="28"/>
              </w:rPr>
            </w:pPr>
          </w:p>
        </w:tc>
      </w:tr>
      <w:tr w:rsidR="000C4497" w14:paraId="425C475E"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55"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5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59"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nil"/>
            </w:tcBorders>
            <w:shd w:val="clear" w:color="auto" w:fill="auto"/>
            <w:vAlign w:val="bottom"/>
          </w:tcPr>
          <w:p w14:paraId="425C475A"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5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D" w14:textId="77777777" w:rsidR="000C4497" w:rsidRDefault="000C4497">
            <w:pPr>
              <w:spacing w:line="240" w:lineRule="auto"/>
              <w:jc w:val="center"/>
              <w:rPr>
                <w:rFonts w:ascii="Verdana" w:eastAsia="Verdana" w:hAnsi="Verdana" w:cs="Verdana"/>
                <w:sz w:val="28"/>
                <w:szCs w:val="28"/>
              </w:rPr>
            </w:pPr>
          </w:p>
        </w:tc>
      </w:tr>
      <w:tr w:rsidR="000C4497" w14:paraId="425C4769"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5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0"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6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5"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6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68" w14:textId="77777777" w:rsidR="000C4497" w:rsidRDefault="000C4497">
            <w:pPr>
              <w:spacing w:line="240" w:lineRule="auto"/>
              <w:jc w:val="center"/>
              <w:rPr>
                <w:rFonts w:ascii="Verdana" w:eastAsia="Verdana" w:hAnsi="Verdana" w:cs="Verdana"/>
                <w:sz w:val="28"/>
                <w:szCs w:val="28"/>
              </w:rPr>
            </w:pPr>
          </w:p>
        </w:tc>
      </w:tr>
      <w:tr w:rsidR="000C4497" w14:paraId="425C4774"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6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E"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6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0"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7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3" w14:textId="77777777" w:rsidR="000C4497" w:rsidRDefault="000C4497">
            <w:pPr>
              <w:spacing w:line="240" w:lineRule="auto"/>
              <w:jc w:val="center"/>
              <w:rPr>
                <w:rFonts w:ascii="Verdana" w:eastAsia="Verdana" w:hAnsi="Verdana" w:cs="Verdana"/>
                <w:sz w:val="28"/>
                <w:szCs w:val="28"/>
              </w:rPr>
            </w:pPr>
          </w:p>
        </w:tc>
      </w:tr>
      <w:tr w:rsidR="000C4497" w14:paraId="425C477F"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7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B"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7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7E" w14:textId="77777777" w:rsidR="000C4497" w:rsidRDefault="000C4497">
            <w:pPr>
              <w:spacing w:line="240" w:lineRule="auto"/>
              <w:jc w:val="center"/>
              <w:rPr>
                <w:rFonts w:ascii="Verdana" w:eastAsia="Verdana" w:hAnsi="Verdana" w:cs="Verdana"/>
                <w:sz w:val="28"/>
                <w:szCs w:val="28"/>
              </w:rPr>
            </w:pPr>
          </w:p>
        </w:tc>
      </w:tr>
      <w:tr w:rsidR="000C4497" w14:paraId="425C478A"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80"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6"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8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9" w14:textId="77777777" w:rsidR="000C4497" w:rsidRDefault="000C4497">
            <w:pPr>
              <w:spacing w:line="240" w:lineRule="auto"/>
              <w:jc w:val="center"/>
              <w:rPr>
                <w:rFonts w:ascii="Verdana" w:eastAsia="Verdana" w:hAnsi="Verdana" w:cs="Verdana"/>
                <w:sz w:val="28"/>
                <w:szCs w:val="28"/>
              </w:rPr>
            </w:pPr>
          </w:p>
        </w:tc>
      </w:tr>
      <w:tr w:rsidR="000C4497" w14:paraId="425C4795"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8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C"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E"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8F"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0"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1"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9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4" w14:textId="77777777" w:rsidR="000C4497" w:rsidRDefault="000C4497">
            <w:pPr>
              <w:spacing w:line="240" w:lineRule="auto"/>
              <w:jc w:val="center"/>
              <w:rPr>
                <w:rFonts w:ascii="Verdana" w:eastAsia="Verdana" w:hAnsi="Verdana" w:cs="Verdana"/>
                <w:sz w:val="28"/>
                <w:szCs w:val="28"/>
              </w:rPr>
            </w:pPr>
          </w:p>
        </w:tc>
      </w:tr>
      <w:tr w:rsidR="000C4497" w14:paraId="425C47A0" w14:textId="77777777">
        <w:trPr>
          <w:trHeight w:val="260"/>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9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7"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A"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B"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C"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9D"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E"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9F" w14:textId="77777777" w:rsidR="000C4497" w:rsidRDefault="000C4497">
            <w:pPr>
              <w:spacing w:line="240" w:lineRule="auto"/>
              <w:jc w:val="center"/>
              <w:rPr>
                <w:rFonts w:ascii="Verdana" w:eastAsia="Verdana" w:hAnsi="Verdana" w:cs="Verdana"/>
                <w:sz w:val="28"/>
                <w:szCs w:val="28"/>
              </w:rPr>
            </w:pPr>
          </w:p>
        </w:tc>
      </w:tr>
      <w:tr w:rsidR="000C4497" w14:paraId="425C47AB" w14:textId="77777777">
        <w:trPr>
          <w:trHeight w:val="260"/>
        </w:trPr>
        <w:tc>
          <w:tcPr>
            <w:tcW w:w="673" w:type="dxa"/>
            <w:tcBorders>
              <w:top w:val="nil"/>
              <w:left w:val="nil"/>
              <w:bottom w:val="nil"/>
              <w:right w:val="nil"/>
            </w:tcBorders>
            <w:shd w:val="clear" w:color="auto" w:fill="auto"/>
            <w:vAlign w:val="bottom"/>
          </w:tcPr>
          <w:p w14:paraId="425C47A1"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2"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3"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4"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5"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6"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7" w14:textId="77777777" w:rsidR="000C4497" w:rsidRDefault="000C4497">
            <w:pPr>
              <w:spacing w:line="240" w:lineRule="auto"/>
              <w:jc w:val="center"/>
              <w:rPr>
                <w:rFonts w:ascii="Verdana" w:eastAsia="Verdana" w:hAnsi="Verdana" w:cs="Verdana"/>
                <w:sz w:val="28"/>
                <w:szCs w:val="28"/>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C47A8"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9" w14:textId="77777777" w:rsidR="000C4497" w:rsidRDefault="000C4497">
            <w:pPr>
              <w:spacing w:line="240" w:lineRule="auto"/>
              <w:jc w:val="center"/>
              <w:rPr>
                <w:rFonts w:ascii="Verdana" w:eastAsia="Verdana" w:hAnsi="Verdana" w:cs="Verdana"/>
                <w:sz w:val="28"/>
                <w:szCs w:val="28"/>
              </w:rPr>
            </w:pPr>
          </w:p>
        </w:tc>
        <w:tc>
          <w:tcPr>
            <w:tcW w:w="673" w:type="dxa"/>
            <w:tcBorders>
              <w:top w:val="nil"/>
              <w:left w:val="nil"/>
              <w:bottom w:val="nil"/>
              <w:right w:val="nil"/>
            </w:tcBorders>
            <w:shd w:val="clear" w:color="auto" w:fill="auto"/>
            <w:vAlign w:val="bottom"/>
          </w:tcPr>
          <w:p w14:paraId="425C47AA" w14:textId="77777777" w:rsidR="000C4497" w:rsidRDefault="000C4497">
            <w:pPr>
              <w:spacing w:line="240" w:lineRule="auto"/>
              <w:jc w:val="center"/>
              <w:rPr>
                <w:rFonts w:ascii="Verdana" w:eastAsia="Verdana" w:hAnsi="Verdana" w:cs="Verdana"/>
                <w:sz w:val="28"/>
                <w:szCs w:val="28"/>
              </w:rPr>
            </w:pPr>
          </w:p>
        </w:tc>
      </w:tr>
    </w:tbl>
    <w:p w14:paraId="425C47AC" w14:textId="77777777" w:rsidR="000C4497" w:rsidRDefault="000C4497">
      <w:pPr>
        <w:rPr>
          <w:rFonts w:ascii="Times New Roman" w:eastAsia="Times New Roman" w:hAnsi="Times New Roman" w:cs="Times New Roman"/>
          <w:sz w:val="28"/>
          <w:szCs w:val="28"/>
        </w:rPr>
      </w:pPr>
    </w:p>
    <w:p w14:paraId="425C47AE" w14:textId="77777777" w:rsidR="000C4497" w:rsidRDefault="00B95939">
      <w:pPr>
        <w:rPr>
          <w:sz w:val="24"/>
          <w:szCs w:val="24"/>
        </w:rPr>
      </w:pPr>
      <w:r>
        <w:rPr>
          <w:sz w:val="24"/>
          <w:szCs w:val="24"/>
        </w:rPr>
        <w:lastRenderedPageBreak/>
        <w:t xml:space="preserve">Clues: </w:t>
      </w:r>
    </w:p>
    <w:p w14:paraId="425C47AF" w14:textId="77777777" w:rsidR="000C4497" w:rsidRDefault="000C4497">
      <w:pPr>
        <w:rPr>
          <w:sz w:val="24"/>
          <w:szCs w:val="24"/>
        </w:rPr>
      </w:pPr>
    </w:p>
    <w:p w14:paraId="425C47B0" w14:textId="68A106B8" w:rsidR="000C4497" w:rsidRDefault="00B95939">
      <w:pPr>
        <w:rPr>
          <w:sz w:val="24"/>
          <w:szCs w:val="24"/>
        </w:rPr>
      </w:pPr>
      <w:r>
        <w:rPr>
          <w:sz w:val="24"/>
          <w:szCs w:val="24"/>
        </w:rPr>
        <w:t xml:space="preserve">1. </w:t>
      </w:r>
      <w:bookmarkStart w:id="2" w:name="_Hlk9251611"/>
      <w:proofErr w:type="spellStart"/>
      <w:r w:rsidR="00C17276">
        <w:rPr>
          <w:sz w:val="24"/>
          <w:szCs w:val="24"/>
        </w:rPr>
        <w:t>M</w:t>
      </w:r>
      <w:r>
        <w:rPr>
          <w:sz w:val="24"/>
          <w:szCs w:val="24"/>
        </w:rPr>
        <w:t>icrodialysis</w:t>
      </w:r>
      <w:proofErr w:type="spellEnd"/>
      <w:r>
        <w:rPr>
          <w:sz w:val="24"/>
          <w:szCs w:val="24"/>
        </w:rPr>
        <w:t>, pharmacology</w:t>
      </w:r>
      <w:r w:rsidR="00C17276">
        <w:rPr>
          <w:sz w:val="24"/>
          <w:szCs w:val="24"/>
        </w:rPr>
        <w:t>,</w:t>
      </w:r>
      <w:r>
        <w:rPr>
          <w:sz w:val="24"/>
          <w:szCs w:val="24"/>
        </w:rPr>
        <w:t xml:space="preserve"> and spectrometry</w:t>
      </w:r>
      <w:r w:rsidR="00C17276">
        <w:rPr>
          <w:sz w:val="24"/>
          <w:szCs w:val="24"/>
        </w:rPr>
        <w:t xml:space="preserve"> are examples of tools for _____________.</w:t>
      </w:r>
      <w:bookmarkEnd w:id="2"/>
    </w:p>
    <w:p w14:paraId="425C47B1" w14:textId="77777777" w:rsidR="000C4497" w:rsidRDefault="000C4497">
      <w:pPr>
        <w:ind w:left="720"/>
        <w:rPr>
          <w:sz w:val="24"/>
          <w:szCs w:val="24"/>
        </w:rPr>
      </w:pPr>
    </w:p>
    <w:p w14:paraId="425C47B2" w14:textId="048BB49D" w:rsidR="000C4497" w:rsidRDefault="00B95939">
      <w:pPr>
        <w:rPr>
          <w:sz w:val="24"/>
          <w:szCs w:val="24"/>
        </w:rPr>
      </w:pPr>
      <w:r>
        <w:rPr>
          <w:sz w:val="24"/>
          <w:szCs w:val="24"/>
        </w:rPr>
        <w:t xml:space="preserve">2. </w:t>
      </w:r>
      <w:bookmarkStart w:id="3" w:name="_Hlk9251642"/>
      <w:r w:rsidR="00C17276">
        <w:rPr>
          <w:sz w:val="24"/>
          <w:szCs w:val="24"/>
        </w:rPr>
        <w:t>S</w:t>
      </w:r>
      <w:r>
        <w:rPr>
          <w:sz w:val="24"/>
          <w:szCs w:val="24"/>
        </w:rPr>
        <w:t>ome disorders result from an overabundance of copies</w:t>
      </w:r>
      <w:r w:rsidR="00C17276">
        <w:rPr>
          <w:sz w:val="24"/>
          <w:szCs w:val="24"/>
        </w:rPr>
        <w:t xml:space="preserve"> of genes</w:t>
      </w:r>
      <w:r>
        <w:rPr>
          <w:sz w:val="24"/>
          <w:szCs w:val="24"/>
        </w:rPr>
        <w:t xml:space="preserve"> or repeats of a stretch of DNA. Researchers now use DNA chips or _____________ to identify such variations in copy number. </w:t>
      </w:r>
      <w:bookmarkEnd w:id="3"/>
    </w:p>
    <w:p w14:paraId="425C47B3" w14:textId="77777777" w:rsidR="000C4497" w:rsidRDefault="000C4497">
      <w:pPr>
        <w:rPr>
          <w:sz w:val="24"/>
          <w:szCs w:val="24"/>
        </w:rPr>
      </w:pPr>
    </w:p>
    <w:p w14:paraId="425C47B4" w14:textId="77777777" w:rsidR="000C4497" w:rsidRDefault="00B95939">
      <w:pPr>
        <w:rPr>
          <w:sz w:val="24"/>
          <w:szCs w:val="24"/>
        </w:rPr>
      </w:pPr>
      <w:r>
        <w:rPr>
          <w:sz w:val="24"/>
          <w:szCs w:val="24"/>
        </w:rPr>
        <w:t xml:space="preserve">3. One branch of neuroscience that can help bridge findings from the microscopic to the whole-brain level is ____________ neuroscience. Researchers in this field develop theories or models about how the brain processes information, then test these models against real-world data. </w:t>
      </w:r>
    </w:p>
    <w:p w14:paraId="425C47B5" w14:textId="77777777" w:rsidR="000C4497" w:rsidRDefault="000C4497">
      <w:pPr>
        <w:rPr>
          <w:sz w:val="24"/>
          <w:szCs w:val="24"/>
        </w:rPr>
      </w:pPr>
    </w:p>
    <w:p w14:paraId="425C47B6" w14:textId="77777777" w:rsidR="000C4497" w:rsidRDefault="00B95939">
      <w:pPr>
        <w:rPr>
          <w:sz w:val="24"/>
          <w:szCs w:val="24"/>
        </w:rPr>
      </w:pPr>
      <w:r>
        <w:rPr>
          <w:sz w:val="24"/>
          <w:szCs w:val="24"/>
        </w:rPr>
        <w:t>4. The science of ____________ has enhanced scientists’ understanding of brain function at the level of genes, cells, and circuits. This can help identify genetic variations that cause conditions ranging from depression to schizophrenia to movement disorders.</w:t>
      </w:r>
    </w:p>
    <w:p w14:paraId="425C47B7" w14:textId="77777777" w:rsidR="000C4497" w:rsidRDefault="000C4497">
      <w:pPr>
        <w:rPr>
          <w:sz w:val="24"/>
          <w:szCs w:val="24"/>
        </w:rPr>
      </w:pPr>
    </w:p>
    <w:p w14:paraId="425C47B8" w14:textId="77777777" w:rsidR="000C4497" w:rsidRDefault="00B95939">
      <w:pPr>
        <w:rPr>
          <w:sz w:val="24"/>
          <w:szCs w:val="24"/>
        </w:rPr>
      </w:pPr>
      <w:r>
        <w:rPr>
          <w:sz w:val="24"/>
          <w:szCs w:val="24"/>
        </w:rPr>
        <w:t xml:space="preserve">5. This technique allows researchers to control brain activity with flashes of light. Scientists genetically modify a lab animal like a mouse so that its neurons produce a light-responsive protein. </w:t>
      </w:r>
    </w:p>
    <w:p w14:paraId="425C47B9" w14:textId="77777777" w:rsidR="000C4497" w:rsidRDefault="000C4497">
      <w:pPr>
        <w:rPr>
          <w:sz w:val="24"/>
          <w:szCs w:val="24"/>
        </w:rPr>
      </w:pPr>
    </w:p>
    <w:p w14:paraId="425C47BA" w14:textId="2DF98938" w:rsidR="000C4497" w:rsidRDefault="00B95939">
      <w:pPr>
        <w:rPr>
          <w:sz w:val="24"/>
          <w:szCs w:val="24"/>
        </w:rPr>
      </w:pPr>
      <w:r>
        <w:rPr>
          <w:sz w:val="24"/>
          <w:szCs w:val="24"/>
        </w:rPr>
        <w:t xml:space="preserve">6. </w:t>
      </w:r>
      <w:bookmarkStart w:id="4" w:name="_Hlk9251892"/>
      <w:r w:rsidR="00C17276" w:rsidRPr="00A16BC7">
        <w:rPr>
          <w:i/>
          <w:sz w:val="24"/>
          <w:szCs w:val="24"/>
        </w:rPr>
        <w:t>Drosophila melanogaster</w:t>
      </w:r>
      <w:r w:rsidR="00C17276">
        <w:rPr>
          <w:sz w:val="24"/>
          <w:szCs w:val="24"/>
        </w:rPr>
        <w:t>, better known as the common</w:t>
      </w:r>
      <w:r>
        <w:rPr>
          <w:sz w:val="24"/>
          <w:szCs w:val="24"/>
        </w:rPr>
        <w:t xml:space="preserve"> _____</w:t>
      </w:r>
      <w:proofErr w:type="gramStart"/>
      <w:r>
        <w:rPr>
          <w:sz w:val="24"/>
          <w:szCs w:val="24"/>
        </w:rPr>
        <w:t>_  _</w:t>
      </w:r>
      <w:proofErr w:type="gramEnd"/>
      <w:r>
        <w:rPr>
          <w:sz w:val="24"/>
          <w:szCs w:val="24"/>
        </w:rPr>
        <w:t>____</w:t>
      </w:r>
      <w:r w:rsidR="00C17276">
        <w:rPr>
          <w:sz w:val="24"/>
          <w:szCs w:val="24"/>
        </w:rPr>
        <w:t xml:space="preserve">, </w:t>
      </w:r>
      <w:r>
        <w:rPr>
          <w:sz w:val="24"/>
          <w:szCs w:val="24"/>
        </w:rPr>
        <w:t xml:space="preserve">is also commonly used to study behavior, especially how genes control behavior. For example, variations in a gene called ‘foraging’ determine whether Drosophila tend to roam around as they eat or sit in one place. </w:t>
      </w:r>
      <w:bookmarkEnd w:id="4"/>
    </w:p>
    <w:p w14:paraId="425C47BB" w14:textId="77777777" w:rsidR="000C4497" w:rsidRDefault="000C4497">
      <w:pPr>
        <w:rPr>
          <w:sz w:val="24"/>
          <w:szCs w:val="24"/>
        </w:rPr>
      </w:pPr>
    </w:p>
    <w:p w14:paraId="425C47BC" w14:textId="4816D515" w:rsidR="000C4497" w:rsidRDefault="00B95939">
      <w:pPr>
        <w:rPr>
          <w:sz w:val="24"/>
          <w:szCs w:val="24"/>
        </w:rPr>
      </w:pPr>
      <w:r>
        <w:rPr>
          <w:sz w:val="24"/>
          <w:szCs w:val="24"/>
        </w:rPr>
        <w:t>7. To understand how brain function drives behaviors in humans, researchers often turn to these models. Examples include</w:t>
      </w:r>
      <w:r w:rsidR="00DB7E40">
        <w:rPr>
          <w:sz w:val="24"/>
          <w:szCs w:val="24"/>
        </w:rPr>
        <w:t xml:space="preserve"> </w:t>
      </w:r>
      <w:bookmarkStart w:id="5" w:name="_Hlk9251953"/>
      <w:r w:rsidR="00DB7E40">
        <w:rPr>
          <w:sz w:val="24"/>
          <w:szCs w:val="24"/>
        </w:rPr>
        <w:t>sea slugs</w:t>
      </w:r>
      <w:r>
        <w:rPr>
          <w:sz w:val="24"/>
          <w:szCs w:val="24"/>
        </w:rPr>
        <w:t xml:space="preserve"> and rats.</w:t>
      </w:r>
      <w:bookmarkEnd w:id="5"/>
    </w:p>
    <w:p w14:paraId="425C47BD" w14:textId="77777777" w:rsidR="000C4497" w:rsidRDefault="000C4497">
      <w:pPr>
        <w:rPr>
          <w:sz w:val="24"/>
          <w:szCs w:val="24"/>
        </w:rPr>
      </w:pPr>
    </w:p>
    <w:p w14:paraId="425C47BE" w14:textId="2B7302F1" w:rsidR="000C4497" w:rsidRDefault="00B95939">
      <w:pPr>
        <w:rPr>
          <w:sz w:val="24"/>
          <w:szCs w:val="24"/>
        </w:rPr>
      </w:pPr>
      <w:r>
        <w:rPr>
          <w:sz w:val="24"/>
          <w:szCs w:val="24"/>
        </w:rPr>
        <w:t xml:space="preserve">8. </w:t>
      </w:r>
      <w:bookmarkStart w:id="6" w:name="_Hlk9252065"/>
      <w:r>
        <w:rPr>
          <w:sz w:val="24"/>
          <w:szCs w:val="24"/>
        </w:rPr>
        <w:t>This technique record</w:t>
      </w:r>
      <w:r w:rsidR="00DB7E40">
        <w:rPr>
          <w:sz w:val="24"/>
          <w:szCs w:val="24"/>
        </w:rPr>
        <w:t>s</w:t>
      </w:r>
      <w:r>
        <w:rPr>
          <w:sz w:val="24"/>
          <w:szCs w:val="24"/>
        </w:rPr>
        <w:t xml:space="preserve"> human brain activity without invasive or harmful procedures. </w:t>
      </w:r>
      <w:r w:rsidR="00DB7E40">
        <w:rPr>
          <w:sz w:val="24"/>
          <w:szCs w:val="24"/>
        </w:rPr>
        <w:t>About</w:t>
      </w:r>
      <w:r>
        <w:rPr>
          <w:sz w:val="24"/>
          <w:szCs w:val="24"/>
        </w:rPr>
        <w:t xml:space="preserve"> 20 thin metal discs are placed on the scalp. Each disk is connected by thin wires to a machine that records the activity of neurons near the brain</w:t>
      </w:r>
      <w:r w:rsidR="00DB7E40">
        <w:rPr>
          <w:sz w:val="24"/>
          <w:szCs w:val="24"/>
        </w:rPr>
        <w:t>’s</w:t>
      </w:r>
      <w:r>
        <w:rPr>
          <w:sz w:val="24"/>
          <w:szCs w:val="24"/>
        </w:rPr>
        <w:t xml:space="preserve"> surface.</w:t>
      </w:r>
      <w:bookmarkEnd w:id="6"/>
    </w:p>
    <w:p w14:paraId="425C47BF" w14:textId="77777777" w:rsidR="000C4497" w:rsidRDefault="000C4497">
      <w:pPr>
        <w:rPr>
          <w:sz w:val="24"/>
          <w:szCs w:val="24"/>
        </w:rPr>
      </w:pPr>
    </w:p>
    <w:p w14:paraId="425C47C0" w14:textId="77777777" w:rsidR="000C4497" w:rsidRDefault="00B95939">
      <w:pPr>
        <w:rPr>
          <w:sz w:val="24"/>
          <w:szCs w:val="24"/>
        </w:rPr>
      </w:pPr>
      <w:r>
        <w:rPr>
          <w:sz w:val="24"/>
          <w:szCs w:val="24"/>
        </w:rPr>
        <w:t xml:space="preserve">9. Another technique for examining brain anatomy is _____________ resonance imaging, or MRI. MRI equipment uses radio waves and strong magnets to create images of the brain based on the distribution of water within its tissues. </w:t>
      </w:r>
    </w:p>
    <w:p w14:paraId="425C47C1" w14:textId="77777777" w:rsidR="000C4497" w:rsidRDefault="000C4497">
      <w:pPr>
        <w:rPr>
          <w:sz w:val="24"/>
          <w:szCs w:val="24"/>
        </w:rPr>
      </w:pPr>
    </w:p>
    <w:p w14:paraId="425C47C2" w14:textId="77777777" w:rsidR="000C4497" w:rsidRDefault="00B95939">
      <w:pPr>
        <w:rPr>
          <w:sz w:val="24"/>
          <w:szCs w:val="24"/>
        </w:rPr>
      </w:pPr>
      <w:r>
        <w:rPr>
          <w:sz w:val="24"/>
          <w:szCs w:val="24"/>
        </w:rPr>
        <w:t xml:space="preserve">10. Researchers measure changes in the electrical charge of individual neurons using this technique. This technique can measure neuron activity inside the brains of living lab </w:t>
      </w:r>
      <w:r>
        <w:rPr>
          <w:sz w:val="24"/>
          <w:szCs w:val="24"/>
        </w:rPr>
        <w:lastRenderedPageBreak/>
        <w:t xml:space="preserve">animals such as rats or mice, enabling scientists to study how neurons transmit electrical information in their normal physical context. </w:t>
      </w:r>
    </w:p>
    <w:p w14:paraId="425C47C3" w14:textId="77777777" w:rsidR="000C4497" w:rsidRDefault="000C4497">
      <w:pPr>
        <w:rPr>
          <w:sz w:val="24"/>
          <w:szCs w:val="24"/>
        </w:rPr>
      </w:pPr>
    </w:p>
    <w:p w14:paraId="425C47C4" w14:textId="77777777" w:rsidR="000C4497" w:rsidRDefault="00B95939">
      <w:pPr>
        <w:rPr>
          <w:sz w:val="24"/>
          <w:szCs w:val="24"/>
        </w:rPr>
      </w:pPr>
      <w:r>
        <w:rPr>
          <w:sz w:val="24"/>
          <w:szCs w:val="24"/>
        </w:rPr>
        <w:t>Bonus across words: _______________   _______________</w:t>
      </w:r>
    </w:p>
    <w:sectPr w:rsidR="000C44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C4497"/>
    <w:rsid w:val="000C4497"/>
    <w:rsid w:val="004B4075"/>
    <w:rsid w:val="008B2532"/>
    <w:rsid w:val="00A16BC7"/>
    <w:rsid w:val="00B95939"/>
    <w:rsid w:val="00C17276"/>
    <w:rsid w:val="00DB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469B"/>
  <w15:docId w15:val="{148D1532-B537-49FF-BC7E-4D723D5E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B95939"/>
    <w:rPr>
      <w:sz w:val="16"/>
      <w:szCs w:val="16"/>
    </w:rPr>
  </w:style>
  <w:style w:type="paragraph" w:styleId="CommentText">
    <w:name w:val="annotation text"/>
    <w:basedOn w:val="Normal"/>
    <w:link w:val="CommentTextChar"/>
    <w:uiPriority w:val="99"/>
    <w:semiHidden/>
    <w:unhideWhenUsed/>
    <w:rsid w:val="00B95939"/>
    <w:pPr>
      <w:spacing w:line="240" w:lineRule="auto"/>
    </w:pPr>
    <w:rPr>
      <w:sz w:val="20"/>
      <w:szCs w:val="20"/>
    </w:rPr>
  </w:style>
  <w:style w:type="character" w:customStyle="1" w:styleId="CommentTextChar">
    <w:name w:val="Comment Text Char"/>
    <w:basedOn w:val="DefaultParagraphFont"/>
    <w:link w:val="CommentText"/>
    <w:uiPriority w:val="99"/>
    <w:semiHidden/>
    <w:rsid w:val="00B95939"/>
    <w:rPr>
      <w:sz w:val="20"/>
      <w:szCs w:val="20"/>
    </w:rPr>
  </w:style>
  <w:style w:type="paragraph" w:styleId="CommentSubject">
    <w:name w:val="annotation subject"/>
    <w:basedOn w:val="CommentText"/>
    <w:next w:val="CommentText"/>
    <w:link w:val="CommentSubjectChar"/>
    <w:uiPriority w:val="99"/>
    <w:semiHidden/>
    <w:unhideWhenUsed/>
    <w:rsid w:val="00B95939"/>
    <w:rPr>
      <w:b/>
      <w:bCs/>
    </w:rPr>
  </w:style>
  <w:style w:type="character" w:customStyle="1" w:styleId="CommentSubjectChar">
    <w:name w:val="Comment Subject Char"/>
    <w:basedOn w:val="CommentTextChar"/>
    <w:link w:val="CommentSubject"/>
    <w:uiPriority w:val="99"/>
    <w:semiHidden/>
    <w:rsid w:val="00B95939"/>
    <w:rPr>
      <w:b/>
      <w:bCs/>
      <w:sz w:val="20"/>
      <w:szCs w:val="20"/>
    </w:rPr>
  </w:style>
  <w:style w:type="paragraph" w:styleId="BalloonText">
    <w:name w:val="Balloon Text"/>
    <w:basedOn w:val="Normal"/>
    <w:link w:val="BalloonTextChar"/>
    <w:uiPriority w:val="99"/>
    <w:semiHidden/>
    <w:unhideWhenUsed/>
    <w:rsid w:val="00B959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3B4E053003F942BE4C7355F6D27021" ma:contentTypeVersion="8" ma:contentTypeDescription="Create a new document." ma:contentTypeScope="" ma:versionID="6d8cef580c2dd9bdad8d2e27b762082b">
  <xsd:schema xmlns:xsd="http://www.w3.org/2001/XMLSchema" xmlns:xs="http://www.w3.org/2001/XMLSchema" xmlns:p="http://schemas.microsoft.com/office/2006/metadata/properties" xmlns:ns2="529ccce0-d01a-44eb-8f6d-fcfce274c37a" targetNamespace="http://schemas.microsoft.com/office/2006/metadata/properties" ma:root="true" ma:fieldsID="62dba5f4d7db9dd5a7664e4b286a9bd1" ns2:_="">
    <xsd:import namespace="529ccce0-d01a-44eb-8f6d-fcfce274c37a"/>
    <xsd:element name="properties">
      <xsd:complexType>
        <xsd:sequence>
          <xsd:element name="documentManagement">
            <xsd:complexType>
              <xsd:all>
                <xsd:element ref="ns2:_dlc_DocId" minOccurs="0"/>
                <xsd:element ref="ns2:_dlc_DocIdUrl" minOccurs="0"/>
                <xsd:element ref="ns2:_dlc_DocIdPersistId" minOccurs="0"/>
                <xsd:element ref="ns2:TypeOfContent" minOccurs="0"/>
                <xsd:element ref="ns2:DocumentType" minOccurs="0"/>
                <xsd:element ref="ns2:f35ca5f0ee694cfd9c7653895a2c7dca" minOccurs="0"/>
                <xsd:element ref="ns2:TaxCatchAll" minOccurs="0"/>
                <xsd:element ref="ns2:TaxCatchAllLabel" minOccurs="0"/>
                <xsd:element ref="ns2:TaxKeywordTaxHTField" minOccurs="0"/>
                <xsd:element ref="ns2:LastReviewedDate" minOccurs="0"/>
                <xsd:element ref="ns2:DocumentStatus" minOccurs="0"/>
                <xsd:element ref="ns2:db0dfd8ecf6c4fc28d538b1ac635d8b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ccce0-d01a-44eb-8f6d-fcfce274c37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ypeOfContent" ma:index="11" nillable="true" ma:displayName="Type of Content" ma:format="Dropdown" ma:internalName="TypeOfContent" ma:readOnly="false">
      <xsd:simpleType>
        <xsd:restriction base="dms:Choice">
          <xsd:enumeration value="Template"/>
          <xsd:enumeration value="Policy"/>
          <xsd:enumeration value="Form"/>
          <xsd:enumeration value="Documentation"/>
          <xsd:enumeration value="Press Release"/>
          <xsd:enumeration value="Unclassified"/>
        </xsd:restriction>
      </xsd:simpleType>
    </xsd:element>
    <xsd:element name="DocumentType" ma:index="12" nillable="true" ma:displayName="Document Type" ma:format="Dropdown" ma:internalName="DocumentType" ma:readOnly="false">
      <xsd:simpleType>
        <xsd:restriction base="dms:Choice">
          <xsd:enumeration value="Checklist"/>
          <xsd:enumeration value="Contract"/>
          <xsd:enumeration value="Floor Plan"/>
          <xsd:enumeration value="Form"/>
          <xsd:enumeration value="Grant"/>
          <xsd:enumeration value="Graphic"/>
          <xsd:enumeration value="Invoice"/>
          <xsd:enumeration value="Manual"/>
          <xsd:enumeration value="Meeting Notes"/>
          <xsd:enumeration value="Memo"/>
          <xsd:enumeration value="Photo"/>
          <xsd:enumeration value="Policy"/>
          <xsd:enumeration value="Presentation"/>
          <xsd:enumeration value="Process"/>
          <xsd:enumeration value="Report"/>
          <xsd:enumeration value="Template"/>
          <xsd:enumeration value="User Guide"/>
          <xsd:enumeration value="Unclassified"/>
          <xsd:enumeration value="Video"/>
        </xsd:restriction>
      </xsd:simpleType>
    </xsd:element>
    <xsd:element name="f35ca5f0ee694cfd9c7653895a2c7dca" ma:index="13" nillable="true" ma:taxonomy="true" ma:internalName="f35ca5f0ee694cfd9c7653895a2c7dca" ma:taxonomyFieldName="Function" ma:displayName="Function" ma:readOnly="false" ma:fieldId="{f35ca5f0-ee69-4cfd-9c76-53895a2c7dca}" ma:taxonomyMulti="true" ma:sspId="797d636a-0608-4240-bc17-84bd244307a5" ma:termSetId="feffb8c1-e6ea-432e-a7e0-ce911a1d98c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70a1ea77-b44d-40b8-a9b7-c7fa1c8b6a48}" ma:internalName="TaxCatchAll" ma:showField="CatchAllData" ma:web="529ccce0-d01a-44eb-8f6d-fcfce274c37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70a1ea77-b44d-40b8-a9b7-c7fa1c8b6a48}" ma:internalName="TaxCatchAllLabel" ma:readOnly="true" ma:showField="CatchAllDataLabel" ma:web="529ccce0-d01a-44eb-8f6d-fcfce274c37a">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797d636a-0608-4240-bc17-84bd244307a5" ma:termSetId="00000000-0000-0000-0000-000000000000" ma:anchorId="00000000-0000-0000-0000-000000000000" ma:open="true" ma:isKeyword="true">
      <xsd:complexType>
        <xsd:sequence>
          <xsd:element ref="pc:Terms" minOccurs="0" maxOccurs="1"/>
        </xsd:sequence>
      </xsd:complexType>
    </xsd:element>
    <xsd:element name="LastReviewedDate" ma:index="19" nillable="true" ma:displayName="Last Reviewed Date" ma:default="[today]" ma:format="DateOnly" ma:internalName="LastReviewedDate" ma:readOnly="false">
      <xsd:simpleType>
        <xsd:restriction base="dms:DateTime"/>
      </xsd:simpleType>
    </xsd:element>
    <xsd:element name="DocumentStatus" ma:index="20" nillable="true" ma:displayName="Document Status" ma:default="Draft" ma:format="Dropdown" ma:internalName="DocumentStatus" ma:readOnly="false">
      <xsd:simpleType>
        <xsd:restriction base="dms:Choice">
          <xsd:enumeration value="Draft"/>
          <xsd:enumeration value="Final"/>
        </xsd:restriction>
      </xsd:simpleType>
    </xsd:element>
    <xsd:element name="db0dfd8ecf6c4fc28d538b1ac635d8be" ma:index="21" nillable="true" ma:taxonomy="true" ma:internalName="db0dfd8ecf6c4fc28d538b1ac635d8be" ma:taxonomyFieldName="Program" ma:displayName="Program" ma:readOnly="false" ma:fieldId="{db0dfd8e-cf6c-4fc2-8d53-8b1ac635d8be}" ma:taxonomyMulti="true" ma:sspId="797d636a-0608-4240-bc17-84bd244307a5" ma:termSetId="bf9a34c8-30e7-41cf-bc26-8cf2b79c8fd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9ccce0-d01a-44eb-8f6d-fcfce274c37a"/>
    <LastReviewedDate xmlns="529ccce0-d01a-44eb-8f6d-fcfce274c37a">2019-02-21T05:00:00+00:00</LastReviewedDate>
    <f35ca5f0ee694cfd9c7653895a2c7dca xmlns="529ccce0-d01a-44eb-8f6d-fcfce274c37a">
      <Terms xmlns="http://schemas.microsoft.com/office/infopath/2007/PartnerControls"/>
    </f35ca5f0ee694cfd9c7653895a2c7dca>
    <db0dfd8ecf6c4fc28d538b1ac635d8be xmlns="529ccce0-d01a-44eb-8f6d-fcfce274c37a">
      <Terms xmlns="http://schemas.microsoft.com/office/infopath/2007/PartnerControls"/>
    </db0dfd8ecf6c4fc28d538b1ac635d8be>
    <_dlc_DocIdPersistId xmlns="529ccce0-d01a-44eb-8f6d-fcfce274c37a" xsi:nil="true"/>
    <DocumentType xmlns="529ccce0-d01a-44eb-8f6d-fcfce274c37a" xsi:nil="true"/>
    <DocumentStatus xmlns="529ccce0-d01a-44eb-8f6d-fcfce274c37a">Draft</DocumentStatus>
    <TypeOfContent xmlns="529ccce0-d01a-44eb-8f6d-fcfce274c37a" xsi:nil="true"/>
    <TaxKeywordTaxHTField xmlns="529ccce0-d01a-44eb-8f6d-fcfce274c37a">
      <Terms xmlns="http://schemas.microsoft.com/office/infopath/2007/PartnerControls"/>
    </TaxKeywordTaxHTField>
    <_dlc_DocId xmlns="529ccce0-d01a-44eb-8f6d-fcfce274c37a">DXK3VZ7EW6WC-962214948-6539</_dlc_DocId>
    <_dlc_DocIdUrl xmlns="529ccce0-d01a-44eb-8f6d-fcfce274c37a">
      <Url>https://sharepoint.sfn.org/departments/BNL/_layouts/15/DocIdRedir.aspx?ID=DXK3VZ7EW6WC-962214948-6539</Url>
      <Description>DXK3VZ7EW6WC-962214948-6539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26242-D2D4-4CD9-B0C8-6F49BBB45399}">
  <ds:schemaRefs>
    <ds:schemaRef ds:uri="http://schemas.microsoft.com/sharepoint/events"/>
  </ds:schemaRefs>
</ds:datastoreItem>
</file>

<file path=customXml/itemProps2.xml><?xml version="1.0" encoding="utf-8"?>
<ds:datastoreItem xmlns:ds="http://schemas.openxmlformats.org/officeDocument/2006/customXml" ds:itemID="{1014004A-6903-4BE4-880E-FC4099E43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ccce0-d01a-44eb-8f6d-fcfce274c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A2DCF-C515-4AD9-82E8-DAEFDEE67648}">
  <ds:schemaRefs>
    <ds:schemaRef ds:uri="http://schemas.openxmlformats.org/package/2006/metadata/core-properties"/>
    <ds:schemaRef ds:uri="529ccce0-d01a-44eb-8f6d-fcfce274c37a"/>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31EEA2-D3A9-4528-976D-A9E488C6F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Hannah Zuckerman</cp:lastModifiedBy>
  <cp:revision>6</cp:revision>
  <dcterms:created xsi:type="dcterms:W3CDTF">2019-04-16T20:48:00Z</dcterms:created>
  <dcterms:modified xsi:type="dcterms:W3CDTF">2019-05-20T17:55:00Z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0x010100E93B4E053003F942BE4C7355F6D27021</vt:lpwstr>
  </property>
  <property fmtid="{D5CDD505-2E9C-101B-9397-08002B2CF9AE}" pid="3" name="_dlc_DocIdItemGuid">
    <vt:lpwstr>26640b88-adc8-464b-848e-746c61131287</vt:lpwstr>
  </property>
  <property fmtid="{D5CDD505-2E9C-101B-9397-08002B2CF9AE}" pid="4" name="TaxKeyword">
    <vt:lpwstr/>
  </property>
  <property fmtid="{D5CDD505-2E9C-101B-9397-08002B2CF9AE}" pid="5" name="Program">
    <vt:lpwstr/>
  </property>
  <property fmtid="{D5CDD505-2E9C-101B-9397-08002B2CF9AE}" pid="6" name="Function">
    <vt:lpwstr/>
  </property>
</Properties>
</file>